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2A310E" w14:textId="02F05C46" w:rsidR="00896626" w:rsidRDefault="00896626" w:rsidP="00896626">
      <w:pPr>
        <w:pStyle w:val="A-BH-spaceafter"/>
      </w:pPr>
      <w:r>
        <w:t xml:space="preserve">Defining </w:t>
      </w:r>
      <w:r w:rsidRPr="004722F7">
        <w:rPr>
          <w:i/>
          <w:iCs/>
        </w:rPr>
        <w:t>Sin</w:t>
      </w:r>
      <w:r w:rsidR="00BC0F5B">
        <w:rPr>
          <w:i/>
          <w:iCs/>
        </w:rPr>
        <w:t xml:space="preserve"> </w:t>
      </w:r>
      <w:r w:rsidR="00BC0F5B">
        <w:t>Answer Key</w:t>
      </w:r>
    </w:p>
    <w:tbl>
      <w:tblPr>
        <w:tblW w:w="10008" w:type="dxa"/>
        <w:tblBorders>
          <w:top w:val="single" w:sz="8" w:space="0" w:color="000000"/>
          <w:left w:val="single" w:sz="8" w:space="0" w:color="000000"/>
          <w:bottom w:val="single" w:sz="8" w:space="0" w:color="000000"/>
          <w:right w:val="single" w:sz="8" w:space="0" w:color="000000"/>
          <w:insideH w:val="single" w:sz="4" w:space="0" w:color="000000"/>
          <w:insideV w:val="single" w:sz="8" w:space="0" w:color="000000"/>
        </w:tblBorders>
        <w:tblLook w:val="04A0" w:firstRow="1" w:lastRow="0" w:firstColumn="1" w:lastColumn="0" w:noHBand="0" w:noVBand="1"/>
      </w:tblPr>
      <w:tblGrid>
        <w:gridCol w:w="5148"/>
        <w:gridCol w:w="4860"/>
      </w:tblGrid>
      <w:tr w:rsidR="00896626" w:rsidRPr="009D4D53" w14:paraId="5F33D0CB" w14:textId="77777777" w:rsidTr="00B33A39">
        <w:trPr>
          <w:trHeight w:val="9498"/>
        </w:trPr>
        <w:tc>
          <w:tcPr>
            <w:tcW w:w="5148" w:type="dxa"/>
          </w:tcPr>
          <w:p w14:paraId="5FA8ACD1" w14:textId="77777777" w:rsidR="00896626" w:rsidRPr="002B6368" w:rsidRDefault="00896626" w:rsidP="00896626">
            <w:pPr>
              <w:pStyle w:val="A-ChartDH"/>
              <w:spacing w:before="120"/>
            </w:pPr>
            <w:r w:rsidRPr="002B6368">
              <w:t xml:space="preserve">Rebellion </w:t>
            </w:r>
          </w:p>
          <w:p w14:paraId="01B4BCD7" w14:textId="5C792F8B" w:rsidR="00896626" w:rsidRDefault="00896626" w:rsidP="00370D42">
            <w:pPr>
              <w:pStyle w:val="A-Text"/>
              <w:spacing w:after="40"/>
            </w:pPr>
            <w:r w:rsidRPr="009D4D53">
              <w:t xml:space="preserve">How does this </w:t>
            </w:r>
            <w:r>
              <w:t xml:space="preserve">concept from the Old Testament </w:t>
            </w:r>
            <w:r w:rsidR="00945180">
              <w:br/>
            </w:r>
            <w:r>
              <w:t xml:space="preserve">define </w:t>
            </w:r>
            <w:r w:rsidRPr="004722F7">
              <w:rPr>
                <w:i/>
                <w:iCs/>
              </w:rPr>
              <w:t>sin</w:t>
            </w:r>
            <w:r w:rsidRPr="009D4D53">
              <w:t>?</w:t>
            </w:r>
            <w:r w:rsidR="00370D42">
              <w:t xml:space="preserve"> </w:t>
            </w:r>
          </w:p>
          <w:p w14:paraId="2FF998F9" w14:textId="77777777" w:rsidR="00370D42" w:rsidRPr="00852CD5" w:rsidRDefault="00370D42" w:rsidP="00370D42">
            <w:pPr>
              <w:pStyle w:val="A-Text"/>
              <w:tabs>
                <w:tab w:val="clear" w:pos="450"/>
              </w:tabs>
              <w:ind w:left="270"/>
              <w:rPr>
                <w:i/>
                <w:iCs/>
              </w:rPr>
            </w:pPr>
            <w:r w:rsidRPr="00852CD5">
              <w:rPr>
                <w:i/>
                <w:iCs/>
              </w:rPr>
              <w:t>The concept of rebellion defines sin as actions or attitudes that disobey or go against God, rebelling against God in thoughts or actions.</w:t>
            </w:r>
          </w:p>
          <w:p w14:paraId="157BB848" w14:textId="77777777" w:rsidR="00896626" w:rsidRDefault="00896626" w:rsidP="00665649">
            <w:pPr>
              <w:pStyle w:val="A-Text"/>
            </w:pPr>
          </w:p>
          <w:p w14:paraId="46595C73" w14:textId="77777777" w:rsidR="00896626" w:rsidRDefault="00896626" w:rsidP="00665649">
            <w:pPr>
              <w:pStyle w:val="A-Text"/>
            </w:pPr>
          </w:p>
          <w:p w14:paraId="6D3C8DC1" w14:textId="66EA5EB5" w:rsidR="00896626" w:rsidRPr="009D4D53" w:rsidRDefault="00896626" w:rsidP="00370D42">
            <w:pPr>
              <w:pStyle w:val="A-Text"/>
              <w:spacing w:after="40"/>
            </w:pPr>
            <w:r>
              <w:t xml:space="preserve">Write down a </w:t>
            </w:r>
            <w:r w:rsidR="00717D93">
              <w:t>Scripture</w:t>
            </w:r>
            <w:r>
              <w:t xml:space="preserve"> verse(s) </w:t>
            </w:r>
            <w:r w:rsidR="00717D93">
              <w:t>that gives</w:t>
            </w:r>
            <w:r>
              <w:t xml:space="preserve"> an</w:t>
            </w:r>
            <w:r w:rsidRPr="009D4D53">
              <w:t xml:space="preserve"> example </w:t>
            </w:r>
            <w:r w:rsidR="001B1D0E">
              <w:br/>
            </w:r>
            <w:r w:rsidRPr="009D4D53">
              <w:t>of sin as rebellion</w:t>
            </w:r>
            <w:r>
              <w:t xml:space="preserve">. Include the </w:t>
            </w:r>
            <w:r w:rsidR="00717D93">
              <w:t>Scripture</w:t>
            </w:r>
            <w:r>
              <w:t xml:space="preserve"> citation</w:t>
            </w:r>
            <w:r w:rsidRPr="009D4D53">
              <w:t>.</w:t>
            </w:r>
          </w:p>
          <w:p w14:paraId="4FF418DF" w14:textId="77777777" w:rsidR="00370D42" w:rsidRPr="00371CF5" w:rsidRDefault="00370D42" w:rsidP="00370D42">
            <w:pPr>
              <w:pStyle w:val="A-Text"/>
              <w:tabs>
                <w:tab w:val="clear" w:pos="450"/>
              </w:tabs>
              <w:ind w:left="270"/>
              <w:rPr>
                <w:i/>
              </w:rPr>
            </w:pPr>
            <w:r>
              <w:rPr>
                <w:i/>
              </w:rPr>
              <w:t>Answers may include one of the following, or other biblical examples:</w:t>
            </w:r>
          </w:p>
          <w:p w14:paraId="4041A889" w14:textId="5F0E3805" w:rsidR="00370D42" w:rsidRPr="00852CD5" w:rsidRDefault="00370D42" w:rsidP="00370D42">
            <w:pPr>
              <w:pStyle w:val="A-Text"/>
              <w:numPr>
                <w:ilvl w:val="0"/>
                <w:numId w:val="14"/>
              </w:numPr>
              <w:tabs>
                <w:tab w:val="clear" w:pos="450"/>
              </w:tabs>
              <w:ind w:left="540" w:hanging="270"/>
              <w:rPr>
                <w:i/>
                <w:iCs/>
              </w:rPr>
            </w:pPr>
            <w:r w:rsidRPr="00852CD5">
              <w:rPr>
                <w:i/>
                <w:iCs/>
              </w:rPr>
              <w:t xml:space="preserve">Adam and Eve’s disobedience of God’s wishes </w:t>
            </w:r>
            <w:r w:rsidR="001D616A">
              <w:rPr>
                <w:i/>
                <w:iCs/>
              </w:rPr>
              <w:br/>
            </w:r>
            <w:r w:rsidRPr="00852CD5">
              <w:rPr>
                <w:i/>
                <w:iCs/>
              </w:rPr>
              <w:t>in the Garden of Eden (Genesis 2:1–6)</w:t>
            </w:r>
          </w:p>
          <w:p w14:paraId="31EB6EB4" w14:textId="3F8802D0" w:rsidR="00370D42" w:rsidRPr="00852CD5" w:rsidRDefault="00370D42" w:rsidP="00370D42">
            <w:pPr>
              <w:pStyle w:val="A-Text"/>
              <w:numPr>
                <w:ilvl w:val="0"/>
                <w:numId w:val="14"/>
              </w:numPr>
              <w:tabs>
                <w:tab w:val="clear" w:pos="450"/>
              </w:tabs>
              <w:ind w:left="540" w:hanging="270"/>
              <w:rPr>
                <w:i/>
                <w:iCs/>
              </w:rPr>
            </w:pPr>
            <w:r w:rsidRPr="00852CD5">
              <w:rPr>
                <w:i/>
                <w:iCs/>
              </w:rPr>
              <w:t xml:space="preserve">The Israelites grumble against God in the </w:t>
            </w:r>
            <w:r w:rsidR="001D616A">
              <w:rPr>
                <w:i/>
                <w:iCs/>
              </w:rPr>
              <w:br/>
            </w:r>
            <w:r w:rsidRPr="00852CD5">
              <w:rPr>
                <w:i/>
                <w:iCs/>
              </w:rPr>
              <w:t>desert (Exodus 16:2)</w:t>
            </w:r>
          </w:p>
          <w:p w14:paraId="3002CE8D" w14:textId="5FE0CE16" w:rsidR="00370D42" w:rsidRPr="00852CD5" w:rsidRDefault="00370D42" w:rsidP="00370D42">
            <w:pPr>
              <w:pStyle w:val="A-Text"/>
              <w:numPr>
                <w:ilvl w:val="0"/>
                <w:numId w:val="14"/>
              </w:numPr>
              <w:tabs>
                <w:tab w:val="clear" w:pos="450"/>
              </w:tabs>
              <w:ind w:left="540" w:hanging="270"/>
              <w:rPr>
                <w:i/>
                <w:iCs/>
              </w:rPr>
            </w:pPr>
            <w:r w:rsidRPr="00852CD5">
              <w:rPr>
                <w:i/>
                <w:iCs/>
              </w:rPr>
              <w:t xml:space="preserve">The Israelites worship a golden calf </w:t>
            </w:r>
            <w:r w:rsidR="001D616A">
              <w:rPr>
                <w:i/>
                <w:iCs/>
              </w:rPr>
              <w:br/>
            </w:r>
            <w:r w:rsidRPr="00852CD5">
              <w:rPr>
                <w:i/>
                <w:iCs/>
              </w:rPr>
              <w:t xml:space="preserve">(Exodus, chapter 32) </w:t>
            </w:r>
          </w:p>
          <w:p w14:paraId="2243A9B3" w14:textId="77777777" w:rsidR="00896626" w:rsidRDefault="00896626" w:rsidP="00665649">
            <w:pPr>
              <w:pStyle w:val="A-Text"/>
            </w:pPr>
          </w:p>
          <w:p w14:paraId="18D1FEFD" w14:textId="77777777" w:rsidR="00896626" w:rsidRDefault="00896626" w:rsidP="00665649">
            <w:pPr>
              <w:pStyle w:val="A-Text"/>
            </w:pPr>
          </w:p>
          <w:p w14:paraId="00E71C41" w14:textId="77777777" w:rsidR="00764EF8" w:rsidRDefault="00764EF8" w:rsidP="00370D42">
            <w:pPr>
              <w:pStyle w:val="A-Text"/>
              <w:spacing w:after="40"/>
            </w:pPr>
          </w:p>
          <w:p w14:paraId="4B2FE3E9" w14:textId="3D338B8E" w:rsidR="00896626" w:rsidRPr="009D4D53" w:rsidRDefault="00896626" w:rsidP="00370D42">
            <w:pPr>
              <w:pStyle w:val="A-Text"/>
              <w:spacing w:after="40"/>
            </w:pPr>
            <w:r w:rsidRPr="009D4D53">
              <w:t>What is the motivation for rebellion</w:t>
            </w:r>
            <w:r>
              <w:t xml:space="preserve"> against God</w:t>
            </w:r>
            <w:r w:rsidRPr="009D4D53">
              <w:t>?</w:t>
            </w:r>
          </w:p>
          <w:p w14:paraId="07473DBC" w14:textId="02126F99" w:rsidR="00896626" w:rsidRPr="009D4D53" w:rsidRDefault="00370D42" w:rsidP="00370D42">
            <w:pPr>
              <w:pStyle w:val="A-Text"/>
              <w:ind w:left="270"/>
            </w:pPr>
            <w:r w:rsidRPr="00852CD5">
              <w:rPr>
                <w:i/>
                <w:iCs/>
              </w:rPr>
              <w:t xml:space="preserve">People rebel against God because they want </w:t>
            </w:r>
            <w:r w:rsidR="00E605CA">
              <w:rPr>
                <w:i/>
                <w:iCs/>
              </w:rPr>
              <w:br/>
            </w:r>
            <w:r w:rsidRPr="00852CD5">
              <w:rPr>
                <w:i/>
                <w:iCs/>
              </w:rPr>
              <w:t xml:space="preserve">life to be different than it is, </w:t>
            </w:r>
            <w:r>
              <w:rPr>
                <w:i/>
                <w:iCs/>
              </w:rPr>
              <w:t xml:space="preserve">they want </w:t>
            </w:r>
            <w:r w:rsidRPr="00852CD5">
              <w:rPr>
                <w:i/>
                <w:iCs/>
              </w:rPr>
              <w:t xml:space="preserve">God to </w:t>
            </w:r>
            <w:r w:rsidR="00E605CA">
              <w:rPr>
                <w:i/>
                <w:iCs/>
              </w:rPr>
              <w:br/>
            </w:r>
            <w:r w:rsidRPr="00852CD5">
              <w:rPr>
                <w:i/>
                <w:iCs/>
              </w:rPr>
              <w:t xml:space="preserve">be different than he is, and </w:t>
            </w:r>
            <w:r>
              <w:rPr>
                <w:i/>
                <w:iCs/>
              </w:rPr>
              <w:t xml:space="preserve">they want </w:t>
            </w:r>
            <w:r w:rsidRPr="00852CD5">
              <w:rPr>
                <w:i/>
                <w:iCs/>
              </w:rPr>
              <w:t xml:space="preserve">to feel </w:t>
            </w:r>
            <w:r w:rsidR="00E605CA">
              <w:rPr>
                <w:i/>
                <w:iCs/>
              </w:rPr>
              <w:br/>
            </w:r>
            <w:r w:rsidRPr="00852CD5">
              <w:rPr>
                <w:i/>
                <w:iCs/>
              </w:rPr>
              <w:t>“in control” of their lives.</w:t>
            </w:r>
          </w:p>
          <w:p w14:paraId="531811D7" w14:textId="77777777" w:rsidR="00896626" w:rsidRPr="009D4D53" w:rsidRDefault="00896626" w:rsidP="00665649">
            <w:pPr>
              <w:pStyle w:val="A-Text"/>
            </w:pPr>
          </w:p>
          <w:p w14:paraId="2906BB58" w14:textId="77777777" w:rsidR="00896626" w:rsidRPr="009D4D53" w:rsidRDefault="00896626" w:rsidP="00E605CA">
            <w:pPr>
              <w:pStyle w:val="A-Text"/>
              <w:spacing w:after="40"/>
            </w:pPr>
            <w:r>
              <w:t xml:space="preserve">What are the consequences of </w:t>
            </w:r>
            <w:r w:rsidRPr="009D4D53">
              <w:t>rebellion</w:t>
            </w:r>
            <w:r>
              <w:t xml:space="preserve"> against God</w:t>
            </w:r>
            <w:r w:rsidRPr="009D4D53">
              <w:t>?</w:t>
            </w:r>
          </w:p>
          <w:p w14:paraId="33BB3FE2" w14:textId="32C638BC" w:rsidR="00896626" w:rsidRPr="009D4D53" w:rsidRDefault="00E605CA" w:rsidP="00035EA7">
            <w:pPr>
              <w:pStyle w:val="A-Text"/>
              <w:ind w:left="270"/>
              <w:rPr>
                <w:rFonts w:ascii="Book Antiqua" w:hAnsi="Book Antiqua"/>
              </w:rPr>
            </w:pPr>
            <w:r w:rsidRPr="00852CD5">
              <w:rPr>
                <w:i/>
                <w:iCs/>
              </w:rPr>
              <w:t xml:space="preserve">The consequences of rebellion against God </w:t>
            </w:r>
            <w:r>
              <w:rPr>
                <w:i/>
                <w:iCs/>
              </w:rPr>
              <w:br/>
            </w:r>
            <w:r w:rsidRPr="00852CD5">
              <w:rPr>
                <w:i/>
                <w:iCs/>
              </w:rPr>
              <w:t>are lawless societies that disregard or endanger human life and dignity, feeling unfulfilled or angry, and doubt in God’s goodness.</w:t>
            </w:r>
            <w:r w:rsidR="00035EA7" w:rsidRPr="009D4D53">
              <w:rPr>
                <w:rFonts w:ascii="Book Antiqua" w:hAnsi="Book Antiqua"/>
              </w:rPr>
              <w:t xml:space="preserve"> </w:t>
            </w:r>
          </w:p>
        </w:tc>
        <w:tc>
          <w:tcPr>
            <w:tcW w:w="4860" w:type="dxa"/>
          </w:tcPr>
          <w:p w14:paraId="318E8AD5" w14:textId="77777777" w:rsidR="00896626" w:rsidRPr="002B6368" w:rsidRDefault="00896626" w:rsidP="00896626">
            <w:pPr>
              <w:pStyle w:val="A-ChartDH"/>
              <w:spacing w:before="120"/>
            </w:pPr>
            <w:r w:rsidRPr="002B6368">
              <w:t>Missing the Mark</w:t>
            </w:r>
          </w:p>
          <w:p w14:paraId="38DC329B" w14:textId="77777777" w:rsidR="00896626" w:rsidRPr="009D4D53" w:rsidRDefault="00896626" w:rsidP="00764EF8">
            <w:pPr>
              <w:pStyle w:val="A-Text"/>
              <w:spacing w:after="40"/>
            </w:pPr>
            <w:r w:rsidRPr="009D4D53">
              <w:t xml:space="preserve">How does this </w:t>
            </w:r>
            <w:r>
              <w:t xml:space="preserve">concept from the Old Testament define </w:t>
            </w:r>
            <w:r w:rsidRPr="004722F7">
              <w:rPr>
                <w:i/>
                <w:iCs/>
              </w:rPr>
              <w:t>sin</w:t>
            </w:r>
            <w:r w:rsidRPr="009D4D53">
              <w:t>?</w:t>
            </w:r>
          </w:p>
          <w:p w14:paraId="6AD5160A" w14:textId="5F8EE0BA" w:rsidR="00764EF8" w:rsidRPr="00852CD5" w:rsidRDefault="00764EF8" w:rsidP="00764EF8">
            <w:pPr>
              <w:pStyle w:val="A-Text"/>
              <w:tabs>
                <w:tab w:val="clear" w:pos="450"/>
              </w:tabs>
              <w:ind w:left="256"/>
              <w:rPr>
                <w:i/>
                <w:iCs/>
              </w:rPr>
            </w:pPr>
            <w:r w:rsidRPr="00852CD5">
              <w:rPr>
                <w:i/>
                <w:iCs/>
              </w:rPr>
              <w:t xml:space="preserve">Failing in the attempt to live according to </w:t>
            </w:r>
            <w:r>
              <w:rPr>
                <w:i/>
                <w:iCs/>
              </w:rPr>
              <w:br/>
            </w:r>
            <w:r w:rsidRPr="00852CD5">
              <w:rPr>
                <w:i/>
                <w:iCs/>
              </w:rPr>
              <w:t xml:space="preserve">God’s will as a result of lack of commitment, </w:t>
            </w:r>
            <w:r>
              <w:rPr>
                <w:i/>
                <w:iCs/>
              </w:rPr>
              <w:br/>
            </w:r>
            <w:r w:rsidRPr="00852CD5">
              <w:rPr>
                <w:i/>
                <w:iCs/>
              </w:rPr>
              <w:t xml:space="preserve">low moral standards, influence of outside sources, </w:t>
            </w:r>
            <w:r>
              <w:rPr>
                <w:i/>
                <w:iCs/>
              </w:rPr>
              <w:t>and so on</w:t>
            </w:r>
            <w:r w:rsidRPr="00852CD5">
              <w:rPr>
                <w:i/>
                <w:iCs/>
              </w:rPr>
              <w:t>.</w:t>
            </w:r>
          </w:p>
          <w:p w14:paraId="728E2EB6" w14:textId="77777777" w:rsidR="00896626" w:rsidRPr="009D4D53" w:rsidRDefault="00896626" w:rsidP="00665649">
            <w:pPr>
              <w:pStyle w:val="A-Text"/>
            </w:pPr>
          </w:p>
          <w:p w14:paraId="672BDA5D" w14:textId="615EC0FD" w:rsidR="00896626" w:rsidRPr="009D4D53" w:rsidRDefault="00896626" w:rsidP="00764EF8">
            <w:pPr>
              <w:pStyle w:val="A-Text"/>
              <w:spacing w:after="40"/>
            </w:pPr>
            <w:r>
              <w:t xml:space="preserve">Write down a </w:t>
            </w:r>
            <w:r w:rsidR="00717D93">
              <w:t>Scripture</w:t>
            </w:r>
            <w:r>
              <w:t xml:space="preserve"> verse(s) </w:t>
            </w:r>
            <w:r w:rsidR="00717D93">
              <w:t>that gives</w:t>
            </w:r>
            <w:r>
              <w:t xml:space="preserve"> an</w:t>
            </w:r>
            <w:r w:rsidRPr="009D4D53">
              <w:t xml:space="preserve"> example of sin as missing the mark</w:t>
            </w:r>
            <w:r>
              <w:t>.</w:t>
            </w:r>
            <w:r w:rsidRPr="009D4D53">
              <w:t xml:space="preserve"> </w:t>
            </w:r>
            <w:r>
              <w:t xml:space="preserve">Include the </w:t>
            </w:r>
            <w:r w:rsidR="00717D93">
              <w:t>Scripture</w:t>
            </w:r>
            <w:r>
              <w:t xml:space="preserve"> citation</w:t>
            </w:r>
            <w:r w:rsidRPr="009D4D53">
              <w:t>.</w:t>
            </w:r>
          </w:p>
          <w:p w14:paraId="4D907BE2" w14:textId="495C10AB" w:rsidR="00764EF8" w:rsidRPr="00371CF5" w:rsidRDefault="00764EF8" w:rsidP="00764EF8">
            <w:pPr>
              <w:pStyle w:val="A-Text"/>
              <w:tabs>
                <w:tab w:val="clear" w:pos="450"/>
              </w:tabs>
              <w:ind w:left="256"/>
              <w:rPr>
                <w:i/>
              </w:rPr>
            </w:pPr>
            <w:r>
              <w:rPr>
                <w:i/>
              </w:rPr>
              <w:t>Answers may include one of the following,</w:t>
            </w:r>
            <w:r w:rsidR="0047514A">
              <w:rPr>
                <w:i/>
              </w:rPr>
              <w:br/>
            </w:r>
            <w:r>
              <w:rPr>
                <w:i/>
              </w:rPr>
              <w:t xml:space="preserve">or other biblical examples: </w:t>
            </w:r>
          </w:p>
          <w:p w14:paraId="43DA5776" w14:textId="77777777" w:rsidR="00764EF8" w:rsidRPr="00852CD5" w:rsidRDefault="00764EF8" w:rsidP="00764EF8">
            <w:pPr>
              <w:pStyle w:val="A-Text"/>
              <w:numPr>
                <w:ilvl w:val="0"/>
                <w:numId w:val="15"/>
              </w:numPr>
              <w:tabs>
                <w:tab w:val="clear" w:pos="450"/>
              </w:tabs>
              <w:ind w:left="526" w:hanging="270"/>
              <w:rPr>
                <w:i/>
                <w:iCs/>
              </w:rPr>
            </w:pPr>
            <w:r w:rsidRPr="00852CD5">
              <w:rPr>
                <w:i/>
                <w:iCs/>
              </w:rPr>
              <w:t>Gideon’s golden idol (Judges 8:27)</w:t>
            </w:r>
          </w:p>
          <w:p w14:paraId="2A5A152C" w14:textId="77777777" w:rsidR="00764EF8" w:rsidRPr="00852CD5" w:rsidRDefault="00764EF8" w:rsidP="00764EF8">
            <w:pPr>
              <w:pStyle w:val="A-Text"/>
              <w:numPr>
                <w:ilvl w:val="0"/>
                <w:numId w:val="15"/>
              </w:numPr>
              <w:tabs>
                <w:tab w:val="clear" w:pos="450"/>
              </w:tabs>
              <w:ind w:left="526" w:hanging="270"/>
              <w:rPr>
                <w:i/>
                <w:iCs/>
              </w:rPr>
            </w:pPr>
            <w:r w:rsidRPr="00852CD5">
              <w:rPr>
                <w:i/>
                <w:iCs/>
              </w:rPr>
              <w:t>Samson breaks the Law (Judges 14:1–16:19)</w:t>
            </w:r>
          </w:p>
          <w:p w14:paraId="5CEB0183" w14:textId="77777777" w:rsidR="00764EF8" w:rsidRPr="00852CD5" w:rsidRDefault="00764EF8" w:rsidP="00764EF8">
            <w:pPr>
              <w:pStyle w:val="A-Text"/>
              <w:numPr>
                <w:ilvl w:val="0"/>
                <w:numId w:val="15"/>
              </w:numPr>
              <w:tabs>
                <w:tab w:val="clear" w:pos="450"/>
              </w:tabs>
              <w:ind w:left="526" w:hanging="270"/>
              <w:rPr>
                <w:i/>
                <w:iCs/>
              </w:rPr>
            </w:pPr>
            <w:r w:rsidRPr="00852CD5">
              <w:rPr>
                <w:i/>
                <w:iCs/>
              </w:rPr>
              <w:t>Samuel’s sons act wrongly (1 Samuel 8:3)</w:t>
            </w:r>
          </w:p>
          <w:p w14:paraId="3EA5F833" w14:textId="2662AFC9" w:rsidR="00764EF8" w:rsidRPr="00852CD5" w:rsidRDefault="00764EF8" w:rsidP="00764EF8">
            <w:pPr>
              <w:pStyle w:val="A-Text"/>
              <w:numPr>
                <w:ilvl w:val="0"/>
                <w:numId w:val="15"/>
              </w:numPr>
              <w:tabs>
                <w:tab w:val="clear" w:pos="450"/>
              </w:tabs>
              <w:ind w:left="526" w:hanging="270"/>
              <w:rPr>
                <w:i/>
                <w:iCs/>
              </w:rPr>
            </w:pPr>
            <w:r w:rsidRPr="00852CD5">
              <w:rPr>
                <w:i/>
                <w:iCs/>
              </w:rPr>
              <w:t xml:space="preserve">King David commits adultery and arranges </w:t>
            </w:r>
            <w:r>
              <w:rPr>
                <w:i/>
                <w:iCs/>
              </w:rPr>
              <w:br/>
            </w:r>
            <w:r w:rsidRPr="00852CD5">
              <w:rPr>
                <w:i/>
                <w:iCs/>
              </w:rPr>
              <w:t xml:space="preserve">for the woman’s husband to be killed </w:t>
            </w:r>
            <w:r>
              <w:rPr>
                <w:i/>
                <w:iCs/>
              </w:rPr>
              <w:br/>
            </w:r>
            <w:r w:rsidRPr="00852CD5">
              <w:rPr>
                <w:i/>
                <w:iCs/>
              </w:rPr>
              <w:t>(2 Samuel, chapter 11)</w:t>
            </w:r>
          </w:p>
          <w:p w14:paraId="002F8ECE" w14:textId="32FE6A24" w:rsidR="00764EF8" w:rsidRPr="00852CD5" w:rsidRDefault="00764EF8" w:rsidP="00764EF8">
            <w:pPr>
              <w:pStyle w:val="A-Text"/>
              <w:numPr>
                <w:ilvl w:val="0"/>
                <w:numId w:val="15"/>
              </w:numPr>
              <w:tabs>
                <w:tab w:val="clear" w:pos="450"/>
              </w:tabs>
              <w:ind w:left="526" w:hanging="270"/>
              <w:rPr>
                <w:i/>
                <w:iCs/>
              </w:rPr>
            </w:pPr>
            <w:r w:rsidRPr="00852CD5">
              <w:rPr>
                <w:i/>
                <w:iCs/>
              </w:rPr>
              <w:t xml:space="preserve">King Solomon marries foreign women </w:t>
            </w:r>
            <w:r>
              <w:rPr>
                <w:i/>
                <w:iCs/>
              </w:rPr>
              <w:br/>
            </w:r>
            <w:r w:rsidRPr="00852CD5">
              <w:rPr>
                <w:i/>
                <w:iCs/>
              </w:rPr>
              <w:t>and worships their gods (1 Kings 11:1–10)</w:t>
            </w:r>
          </w:p>
          <w:p w14:paraId="1865170D" w14:textId="2475E7E1" w:rsidR="00896626" w:rsidRDefault="00896626" w:rsidP="00665649">
            <w:pPr>
              <w:pStyle w:val="A-Text"/>
            </w:pPr>
          </w:p>
          <w:p w14:paraId="4F38A39B" w14:textId="2D266BF7" w:rsidR="00896626" w:rsidRPr="009D4D53" w:rsidRDefault="00896626" w:rsidP="00764EF8">
            <w:pPr>
              <w:pStyle w:val="A-Text"/>
              <w:spacing w:after="40"/>
            </w:pPr>
            <w:r w:rsidRPr="009D4D53">
              <w:t>What are</w:t>
            </w:r>
            <w:r>
              <w:t xml:space="preserve"> the</w:t>
            </w:r>
            <w:r w:rsidRPr="009D4D53">
              <w:t xml:space="preserve"> motivations for missing the mark</w:t>
            </w:r>
            <w:r w:rsidR="0047514A">
              <w:br/>
            </w:r>
            <w:r>
              <w:t>that God sets for us</w:t>
            </w:r>
            <w:r w:rsidRPr="009D4D53">
              <w:t>?</w:t>
            </w:r>
          </w:p>
          <w:p w14:paraId="0F2F6D43" w14:textId="33B0A20F" w:rsidR="00764EF8" w:rsidRPr="00852CD5" w:rsidRDefault="00764EF8" w:rsidP="00764EF8">
            <w:pPr>
              <w:pStyle w:val="A-Text"/>
              <w:tabs>
                <w:tab w:val="clear" w:pos="450"/>
              </w:tabs>
              <w:ind w:left="256"/>
              <w:rPr>
                <w:i/>
                <w:iCs/>
              </w:rPr>
            </w:pPr>
            <w:r w:rsidRPr="00852CD5">
              <w:rPr>
                <w:i/>
                <w:iCs/>
              </w:rPr>
              <w:t xml:space="preserve">We miss the mark due to unconscious inclinations to act wrongly, when sin takes </w:t>
            </w:r>
            <w:r>
              <w:rPr>
                <w:i/>
                <w:iCs/>
              </w:rPr>
              <w:br/>
            </w:r>
            <w:r w:rsidRPr="00852CD5">
              <w:rPr>
                <w:i/>
                <w:iCs/>
              </w:rPr>
              <w:t>on a life of its own within us.</w:t>
            </w:r>
          </w:p>
          <w:p w14:paraId="4AE942C1" w14:textId="77777777" w:rsidR="00896626" w:rsidRPr="009D4D53" w:rsidRDefault="00896626" w:rsidP="00665649">
            <w:pPr>
              <w:pStyle w:val="A-Text"/>
            </w:pPr>
          </w:p>
          <w:p w14:paraId="595591B5" w14:textId="1A45F35E" w:rsidR="00896626" w:rsidRPr="009D4D53" w:rsidRDefault="00896626" w:rsidP="00764EF8">
            <w:pPr>
              <w:pStyle w:val="A-Text"/>
              <w:spacing w:after="40"/>
            </w:pPr>
            <w:r w:rsidRPr="009D4D53">
              <w:t>What are the consequences of missing the mark</w:t>
            </w:r>
            <w:r>
              <w:t xml:space="preserve"> that God sets for us</w:t>
            </w:r>
            <w:r w:rsidRPr="009D4D53">
              <w:t>?</w:t>
            </w:r>
          </w:p>
          <w:p w14:paraId="671FE3C9" w14:textId="66D4C1D0" w:rsidR="00896626" w:rsidRPr="009D4D53" w:rsidRDefault="00764EF8" w:rsidP="00764EF8">
            <w:pPr>
              <w:pStyle w:val="A-Text"/>
              <w:ind w:left="256"/>
            </w:pPr>
            <w:r w:rsidRPr="00852CD5">
              <w:rPr>
                <w:i/>
                <w:iCs/>
              </w:rPr>
              <w:t>The consequences of missing the mark are committing actions that do not reflect our true desires, acting impulsively, and regret.</w:t>
            </w:r>
          </w:p>
          <w:p w14:paraId="77BB157A" w14:textId="77777777" w:rsidR="00896626" w:rsidRPr="009D4D53" w:rsidRDefault="00896626" w:rsidP="00665649">
            <w:pPr>
              <w:rPr>
                <w:rFonts w:ascii="Book Antiqua" w:hAnsi="Book Antiqua"/>
              </w:rPr>
            </w:pPr>
          </w:p>
        </w:tc>
      </w:tr>
    </w:tbl>
    <w:p w14:paraId="38618F88" w14:textId="77777777" w:rsidR="00896626" w:rsidRDefault="00896626" w:rsidP="00896626">
      <w:pPr>
        <w:spacing w:line="480" w:lineRule="auto"/>
        <w:rPr>
          <w:rFonts w:ascii="Book Antiqua" w:hAnsi="Book Antiqua" w:cs="Book Antiqua"/>
        </w:rPr>
      </w:pPr>
    </w:p>
    <w:tbl>
      <w:tblPr>
        <w:tblW w:w="10008" w:type="dxa"/>
        <w:tblBorders>
          <w:top w:val="single" w:sz="8" w:space="0" w:color="000000"/>
          <w:left w:val="single" w:sz="8" w:space="0" w:color="000000"/>
          <w:bottom w:val="single" w:sz="8" w:space="0" w:color="000000"/>
          <w:right w:val="single" w:sz="8" w:space="0" w:color="000000"/>
          <w:insideH w:val="single" w:sz="4" w:space="0" w:color="000000"/>
          <w:insideV w:val="single" w:sz="8" w:space="0" w:color="000000"/>
        </w:tblBorders>
        <w:tblLook w:val="04A0" w:firstRow="1" w:lastRow="0" w:firstColumn="1" w:lastColumn="0" w:noHBand="0" w:noVBand="1"/>
      </w:tblPr>
      <w:tblGrid>
        <w:gridCol w:w="5148"/>
        <w:gridCol w:w="4860"/>
      </w:tblGrid>
      <w:tr w:rsidR="00896626" w:rsidRPr="009D4D53" w14:paraId="6EAA7A15" w14:textId="77777777" w:rsidTr="006338DA">
        <w:trPr>
          <w:trHeight w:val="10245"/>
        </w:trPr>
        <w:tc>
          <w:tcPr>
            <w:tcW w:w="5148" w:type="dxa"/>
          </w:tcPr>
          <w:p w14:paraId="11CC264E" w14:textId="77777777" w:rsidR="00896626" w:rsidRPr="002B6368" w:rsidRDefault="00896626" w:rsidP="00FD5989">
            <w:pPr>
              <w:pStyle w:val="A-ChartDH"/>
              <w:spacing w:before="120"/>
            </w:pPr>
            <w:r w:rsidRPr="002B6368">
              <w:lastRenderedPageBreak/>
              <w:t xml:space="preserve">Trespass or Transgression </w:t>
            </w:r>
            <w:r>
              <w:t>a</w:t>
            </w:r>
            <w:r w:rsidRPr="002B6368">
              <w:t>gainst God’s Law</w:t>
            </w:r>
          </w:p>
          <w:p w14:paraId="202286EE" w14:textId="77777777" w:rsidR="00896626" w:rsidRPr="009D4D53" w:rsidRDefault="00896626" w:rsidP="00A26886">
            <w:pPr>
              <w:pStyle w:val="A-Text"/>
              <w:spacing w:after="40"/>
            </w:pPr>
            <w:r w:rsidRPr="009D4D53">
              <w:t xml:space="preserve">How does </w:t>
            </w:r>
            <w:r>
              <w:t>this concept from</w:t>
            </w:r>
            <w:r w:rsidRPr="009D4D53">
              <w:t xml:space="preserve"> both</w:t>
            </w:r>
            <w:r>
              <w:t xml:space="preserve"> the</w:t>
            </w:r>
            <w:r w:rsidRPr="009D4D53">
              <w:t xml:space="preserve"> Old and New Testaments</w:t>
            </w:r>
            <w:r>
              <w:t xml:space="preserve"> define </w:t>
            </w:r>
            <w:r w:rsidRPr="004722F7">
              <w:rPr>
                <w:i/>
                <w:iCs/>
              </w:rPr>
              <w:t>sin</w:t>
            </w:r>
            <w:r w:rsidRPr="009D4D53">
              <w:t>?</w:t>
            </w:r>
          </w:p>
          <w:p w14:paraId="435323A8" w14:textId="77777777" w:rsidR="00A26886" w:rsidRPr="00852CD5" w:rsidRDefault="00A26886" w:rsidP="00A26886">
            <w:pPr>
              <w:pStyle w:val="A-Text"/>
              <w:tabs>
                <w:tab w:val="clear" w:pos="450"/>
              </w:tabs>
              <w:ind w:left="270"/>
              <w:rPr>
                <w:i/>
                <w:iCs/>
              </w:rPr>
            </w:pPr>
            <w:r w:rsidRPr="00852CD5">
              <w:rPr>
                <w:i/>
                <w:iCs/>
              </w:rPr>
              <w:t xml:space="preserve">The concept of trespass or transgression defines </w:t>
            </w:r>
            <w:r w:rsidRPr="00FE5BD1">
              <w:t>sin</w:t>
            </w:r>
            <w:r w:rsidRPr="00852CD5">
              <w:rPr>
                <w:i/>
                <w:iCs/>
              </w:rPr>
              <w:t xml:space="preserve"> as </w:t>
            </w:r>
            <w:r>
              <w:rPr>
                <w:i/>
                <w:iCs/>
              </w:rPr>
              <w:t>“</w:t>
            </w:r>
            <w:r w:rsidRPr="00852CD5">
              <w:rPr>
                <w:i/>
                <w:iCs/>
              </w:rPr>
              <w:t>actions that cross a boundary established by God and break the natural law written in our hearts.</w:t>
            </w:r>
            <w:r>
              <w:rPr>
                <w:i/>
                <w:iCs/>
              </w:rPr>
              <w:t>”</w:t>
            </w:r>
          </w:p>
          <w:p w14:paraId="679F2556" w14:textId="77777777" w:rsidR="00896626" w:rsidRPr="009D4D53" w:rsidRDefault="00896626" w:rsidP="00665649">
            <w:pPr>
              <w:pStyle w:val="A-Text"/>
            </w:pPr>
          </w:p>
          <w:p w14:paraId="04E8DB7B" w14:textId="1995712A" w:rsidR="00896626" w:rsidRPr="009D4D53" w:rsidRDefault="00896626" w:rsidP="00A26886">
            <w:pPr>
              <w:pStyle w:val="A-Text"/>
              <w:spacing w:after="40"/>
            </w:pPr>
            <w:r>
              <w:t xml:space="preserve">Write down a biblical verse(s) </w:t>
            </w:r>
            <w:r w:rsidR="0047514A">
              <w:t>that gives</w:t>
            </w:r>
            <w:r>
              <w:t xml:space="preserve"> an</w:t>
            </w:r>
            <w:r w:rsidRPr="009D4D53">
              <w:t xml:space="preserve"> example</w:t>
            </w:r>
            <w:r w:rsidR="0047514A">
              <w:br/>
            </w:r>
            <w:r w:rsidRPr="009D4D53">
              <w:t>of sin as trespass or transgression</w:t>
            </w:r>
            <w:r>
              <w:t>.</w:t>
            </w:r>
            <w:r w:rsidRPr="009D4D53">
              <w:t xml:space="preserve"> </w:t>
            </w:r>
            <w:r>
              <w:t>Include the biblical citation</w:t>
            </w:r>
            <w:r w:rsidRPr="009D4D53">
              <w:t>.</w:t>
            </w:r>
          </w:p>
          <w:p w14:paraId="75EA22A4" w14:textId="77777777" w:rsidR="001B1D0E" w:rsidRPr="000F602F" w:rsidRDefault="001B1D0E" w:rsidP="008D05C1">
            <w:pPr>
              <w:pStyle w:val="A-Text"/>
              <w:tabs>
                <w:tab w:val="clear" w:pos="450"/>
              </w:tabs>
              <w:ind w:left="270"/>
              <w:rPr>
                <w:i/>
              </w:rPr>
            </w:pPr>
            <w:r>
              <w:rPr>
                <w:i/>
              </w:rPr>
              <w:t xml:space="preserve">Answers may include the following or other biblical examples: </w:t>
            </w:r>
          </w:p>
          <w:p w14:paraId="56AC44C5" w14:textId="77777777" w:rsidR="001B1D0E" w:rsidRPr="00CD1BC3" w:rsidRDefault="001B1D0E" w:rsidP="008D05C1">
            <w:pPr>
              <w:pStyle w:val="A-Text"/>
              <w:numPr>
                <w:ilvl w:val="0"/>
                <w:numId w:val="16"/>
              </w:numPr>
              <w:tabs>
                <w:tab w:val="clear" w:pos="450"/>
              </w:tabs>
              <w:ind w:left="540" w:hanging="270"/>
              <w:rPr>
                <w:i/>
                <w:iCs/>
              </w:rPr>
            </w:pPr>
            <w:r w:rsidRPr="00CD1BC3">
              <w:rPr>
                <w:i/>
                <w:iCs/>
              </w:rPr>
              <w:t>Woman caught in adultery (both adultery and the punishment of stoning are sins that “cross the boundaries” of God's natural law) (John 8:1–11)</w:t>
            </w:r>
          </w:p>
          <w:p w14:paraId="7438A71E" w14:textId="77777777" w:rsidR="00896626" w:rsidRPr="009D4D53" w:rsidRDefault="00896626" w:rsidP="003637C3">
            <w:pPr>
              <w:pStyle w:val="A-Text"/>
            </w:pPr>
          </w:p>
          <w:p w14:paraId="54E5AD9A" w14:textId="3B82F43B" w:rsidR="003637C3" w:rsidRDefault="003637C3" w:rsidP="003637C3">
            <w:pPr>
              <w:pStyle w:val="A-Text"/>
            </w:pPr>
          </w:p>
          <w:p w14:paraId="29E04D1B" w14:textId="77777777" w:rsidR="003637C3" w:rsidRDefault="003637C3" w:rsidP="003637C3">
            <w:pPr>
              <w:pStyle w:val="A-Text"/>
            </w:pPr>
          </w:p>
          <w:p w14:paraId="5EBE108D" w14:textId="67F248F4" w:rsidR="00896626" w:rsidRPr="009D4D53" w:rsidRDefault="00896626" w:rsidP="00A26886">
            <w:pPr>
              <w:pStyle w:val="A-Text"/>
              <w:spacing w:after="40"/>
            </w:pPr>
            <w:r w:rsidRPr="009D4D53">
              <w:t>What are motivations for transgress</w:t>
            </w:r>
            <w:r>
              <w:t>ing</w:t>
            </w:r>
            <w:r w:rsidRPr="009D4D53">
              <w:t xml:space="preserve"> </w:t>
            </w:r>
            <w:r>
              <w:t xml:space="preserve">against </w:t>
            </w:r>
            <w:r w:rsidRPr="009D4D53">
              <w:t xml:space="preserve">God’s </w:t>
            </w:r>
            <w:r>
              <w:t>L</w:t>
            </w:r>
            <w:r w:rsidRPr="009D4D53">
              <w:t>aw?</w:t>
            </w:r>
          </w:p>
          <w:p w14:paraId="3C8DD913" w14:textId="0137E101" w:rsidR="00896626" w:rsidRPr="009D4D53" w:rsidRDefault="00DF4715" w:rsidP="00DF4715">
            <w:pPr>
              <w:pStyle w:val="A-Text"/>
              <w:ind w:left="270"/>
            </w:pPr>
            <w:r w:rsidRPr="00CD1BC3">
              <w:rPr>
                <w:i/>
                <w:iCs/>
              </w:rPr>
              <w:t>Some motivations for transgressing against God's Law are the desire for control over our own life or over others' lives, the desire for instant happiness, and the desire to prove that we can choose what is good for ourselves without God's help.</w:t>
            </w:r>
          </w:p>
          <w:p w14:paraId="28CD7E4D" w14:textId="77777777" w:rsidR="00896626" w:rsidRPr="009D4D53" w:rsidRDefault="00896626" w:rsidP="00665649">
            <w:pPr>
              <w:pStyle w:val="A-Text"/>
            </w:pPr>
          </w:p>
          <w:p w14:paraId="6067A395" w14:textId="77777777" w:rsidR="00896626" w:rsidRDefault="00896626" w:rsidP="00A26886">
            <w:pPr>
              <w:pStyle w:val="A-Text"/>
              <w:spacing w:after="40"/>
            </w:pPr>
            <w:r w:rsidRPr="009D4D53">
              <w:t>What are the consequences of lawless communities?</w:t>
            </w:r>
          </w:p>
          <w:p w14:paraId="4C8993D7" w14:textId="77777777" w:rsidR="00DF4715" w:rsidRPr="00CD1BC3" w:rsidRDefault="00DF4715" w:rsidP="00DF4715">
            <w:pPr>
              <w:pStyle w:val="A-Text"/>
              <w:tabs>
                <w:tab w:val="clear" w:pos="450"/>
              </w:tabs>
              <w:ind w:left="270"/>
              <w:rPr>
                <w:i/>
                <w:iCs/>
              </w:rPr>
            </w:pPr>
            <w:r w:rsidRPr="00CD1BC3">
              <w:rPr>
                <w:i/>
                <w:iCs/>
              </w:rPr>
              <w:t>Some of the consequences of lawless communities are that the people do not live according to God's plan for humanity and that people continue to sin against God and against one another.</w:t>
            </w:r>
          </w:p>
          <w:p w14:paraId="1ED56ED2" w14:textId="77777777" w:rsidR="00896626" w:rsidRPr="009D4D53" w:rsidRDefault="00896626" w:rsidP="004A0608">
            <w:pPr>
              <w:rPr>
                <w:rFonts w:ascii="Book Antiqua" w:hAnsi="Book Antiqua"/>
              </w:rPr>
            </w:pPr>
          </w:p>
        </w:tc>
        <w:tc>
          <w:tcPr>
            <w:tcW w:w="4860" w:type="dxa"/>
          </w:tcPr>
          <w:p w14:paraId="7D092B21" w14:textId="77777777" w:rsidR="00896626" w:rsidRPr="002B6368" w:rsidRDefault="00896626" w:rsidP="00FD5989">
            <w:pPr>
              <w:pStyle w:val="A-ChartDH"/>
              <w:spacing w:before="120"/>
            </w:pPr>
            <w:r w:rsidRPr="002B6368">
              <w:t>Light and Truth v</w:t>
            </w:r>
            <w:r>
              <w:t>ersu</w:t>
            </w:r>
            <w:r w:rsidRPr="002B6368">
              <w:t>s Darkness and Sin</w:t>
            </w:r>
          </w:p>
          <w:p w14:paraId="1D8B782D" w14:textId="77777777" w:rsidR="00896626" w:rsidRPr="009D4D53" w:rsidRDefault="00896626" w:rsidP="00A26886">
            <w:pPr>
              <w:pStyle w:val="A-Text"/>
              <w:spacing w:after="40"/>
            </w:pPr>
            <w:r w:rsidRPr="009D4D53">
              <w:t>Why is darkness a meaningful metaphor for sin?</w:t>
            </w:r>
          </w:p>
          <w:p w14:paraId="77C57BCD" w14:textId="77777777" w:rsidR="00DF4715" w:rsidRPr="00852CD5" w:rsidRDefault="00DF4715" w:rsidP="00DF4715">
            <w:pPr>
              <w:pStyle w:val="A-Text"/>
              <w:tabs>
                <w:tab w:val="clear" w:pos="450"/>
              </w:tabs>
              <w:ind w:left="256"/>
              <w:rPr>
                <w:i/>
                <w:iCs/>
              </w:rPr>
            </w:pPr>
            <w:r w:rsidRPr="00852CD5">
              <w:rPr>
                <w:i/>
                <w:iCs/>
              </w:rPr>
              <w:t>Darkness is a meaningful metaphor for sin because it indicates the secret and shameful nature of sin, which moves us away from God.</w:t>
            </w:r>
          </w:p>
          <w:p w14:paraId="06AE4EBB" w14:textId="77777777" w:rsidR="00896626" w:rsidRPr="009D4D53" w:rsidRDefault="00896626" w:rsidP="00665649">
            <w:pPr>
              <w:pStyle w:val="A-Text"/>
            </w:pPr>
          </w:p>
          <w:p w14:paraId="680F22F7" w14:textId="77777777" w:rsidR="00896626" w:rsidRPr="009D4D53" w:rsidRDefault="00896626" w:rsidP="00665649">
            <w:pPr>
              <w:pStyle w:val="A-Text"/>
            </w:pPr>
          </w:p>
          <w:p w14:paraId="5F6EB5BA" w14:textId="0CC39879" w:rsidR="00896626" w:rsidRPr="009D4D53" w:rsidRDefault="00896626" w:rsidP="00A26886">
            <w:pPr>
              <w:pStyle w:val="A-Text"/>
              <w:spacing w:after="40"/>
            </w:pPr>
            <w:r>
              <w:t xml:space="preserve">Write down a biblical verse(s) </w:t>
            </w:r>
            <w:r w:rsidR="0047514A">
              <w:t>that gives</w:t>
            </w:r>
            <w:r>
              <w:t xml:space="preserve"> an</w:t>
            </w:r>
            <w:r w:rsidRPr="009D4D53">
              <w:t xml:space="preserve"> example </w:t>
            </w:r>
            <w:r w:rsidR="003637C3">
              <w:br/>
            </w:r>
            <w:r w:rsidRPr="009D4D53">
              <w:t>of sin as darkness or the distortion of truth</w:t>
            </w:r>
            <w:r>
              <w:t>.</w:t>
            </w:r>
            <w:r w:rsidRPr="009D4D53">
              <w:t xml:space="preserve"> </w:t>
            </w:r>
            <w:r>
              <w:t>Include the biblical citation</w:t>
            </w:r>
            <w:r w:rsidRPr="009D4D53">
              <w:t>.</w:t>
            </w:r>
          </w:p>
          <w:p w14:paraId="7F3407E6" w14:textId="5C7FDB17" w:rsidR="00DF4715" w:rsidRPr="00FD7EC0" w:rsidRDefault="00DF4715" w:rsidP="00DF4715">
            <w:pPr>
              <w:pStyle w:val="A-Text"/>
              <w:tabs>
                <w:tab w:val="clear" w:pos="450"/>
              </w:tabs>
              <w:ind w:left="256"/>
              <w:rPr>
                <w:i/>
              </w:rPr>
            </w:pPr>
            <w:r>
              <w:rPr>
                <w:i/>
              </w:rPr>
              <w:t>Answers may include one of the following,</w:t>
            </w:r>
            <w:r w:rsidR="0047514A">
              <w:rPr>
                <w:i/>
              </w:rPr>
              <w:br/>
            </w:r>
            <w:r>
              <w:rPr>
                <w:i/>
              </w:rPr>
              <w:t xml:space="preserve">or other biblical examples: </w:t>
            </w:r>
          </w:p>
          <w:p w14:paraId="4B7A1E1B" w14:textId="77777777" w:rsidR="00DF4715" w:rsidRDefault="00DF4715" w:rsidP="00DF4715">
            <w:pPr>
              <w:pStyle w:val="A-Text"/>
              <w:numPr>
                <w:ilvl w:val="0"/>
                <w:numId w:val="17"/>
              </w:numPr>
              <w:tabs>
                <w:tab w:val="clear" w:pos="450"/>
              </w:tabs>
              <w:ind w:left="526" w:hanging="281"/>
              <w:rPr>
                <w:i/>
                <w:iCs/>
              </w:rPr>
            </w:pPr>
            <w:r w:rsidRPr="00852CD5">
              <w:rPr>
                <w:i/>
                <w:iCs/>
              </w:rPr>
              <w:t>The sins of the people of Sodom and Gomorrah (Genesis 18:20–21)</w:t>
            </w:r>
          </w:p>
          <w:p w14:paraId="02B121CD" w14:textId="0873546A" w:rsidR="00DF4715" w:rsidRPr="00DF4715" w:rsidRDefault="00DF4715" w:rsidP="00DF4715">
            <w:pPr>
              <w:pStyle w:val="A-Text"/>
              <w:numPr>
                <w:ilvl w:val="0"/>
                <w:numId w:val="17"/>
              </w:numPr>
              <w:tabs>
                <w:tab w:val="clear" w:pos="450"/>
              </w:tabs>
              <w:ind w:left="526" w:hanging="281"/>
              <w:rPr>
                <w:i/>
                <w:iCs/>
              </w:rPr>
            </w:pPr>
            <w:r w:rsidRPr="00DF4715">
              <w:rPr>
                <w:i/>
                <w:iCs/>
              </w:rPr>
              <w:t>The “seven woes” of the Pharisees, who follow the letter of the Law but not its true intent (Matthew 23:13–36)</w:t>
            </w:r>
          </w:p>
          <w:p w14:paraId="353E8BCB" w14:textId="77777777" w:rsidR="00896626" w:rsidRPr="009D4D53" w:rsidRDefault="00896626" w:rsidP="00665649">
            <w:pPr>
              <w:pStyle w:val="A-Text"/>
            </w:pPr>
          </w:p>
          <w:p w14:paraId="71C05034" w14:textId="77777777" w:rsidR="00896626" w:rsidRPr="009D4D53" w:rsidRDefault="00896626" w:rsidP="00A26886">
            <w:pPr>
              <w:pStyle w:val="A-Text"/>
              <w:spacing w:after="40"/>
            </w:pPr>
            <w:r w:rsidRPr="009D4D53">
              <w:t>Why is every sin a lie against truth?</w:t>
            </w:r>
          </w:p>
          <w:p w14:paraId="5F2B18C0" w14:textId="3065C3BF" w:rsidR="003637C3" w:rsidRDefault="003637C3" w:rsidP="003637C3">
            <w:pPr>
              <w:pStyle w:val="A-Text"/>
              <w:tabs>
                <w:tab w:val="clear" w:pos="450"/>
              </w:tabs>
              <w:ind w:left="256"/>
            </w:pPr>
            <w:r w:rsidRPr="00CD1BC3">
              <w:rPr>
                <w:i/>
                <w:iCs/>
              </w:rPr>
              <w:t xml:space="preserve">Every sin is a lie against truth because sin and evil pretend to lead to happiness, when in reality only following God's </w:t>
            </w:r>
            <w:r w:rsidR="00717D93">
              <w:rPr>
                <w:i/>
                <w:iCs/>
              </w:rPr>
              <w:t>L</w:t>
            </w:r>
            <w:r w:rsidRPr="00CD1BC3">
              <w:rPr>
                <w:i/>
                <w:iCs/>
              </w:rPr>
              <w:t>aw and living in truth can lead to true lasting happiness</w:t>
            </w:r>
            <w:r>
              <w:t>.</w:t>
            </w:r>
          </w:p>
          <w:p w14:paraId="522C4FC7" w14:textId="77777777" w:rsidR="00FD5989" w:rsidRPr="009D4D53" w:rsidRDefault="00FD5989" w:rsidP="00665649">
            <w:pPr>
              <w:pStyle w:val="A-Text"/>
            </w:pPr>
          </w:p>
          <w:p w14:paraId="62E8AB96" w14:textId="77777777" w:rsidR="00896626" w:rsidRDefault="00896626" w:rsidP="00665649">
            <w:pPr>
              <w:pStyle w:val="A-Text"/>
            </w:pPr>
          </w:p>
          <w:p w14:paraId="130B97AD" w14:textId="77777777" w:rsidR="00896626" w:rsidRDefault="00896626" w:rsidP="00665649">
            <w:pPr>
              <w:pStyle w:val="A-Text"/>
            </w:pPr>
          </w:p>
          <w:p w14:paraId="3EC676D4" w14:textId="77777777" w:rsidR="00896626" w:rsidRPr="009D4D53" w:rsidRDefault="00896626" w:rsidP="00A26886">
            <w:pPr>
              <w:pStyle w:val="A-Text"/>
              <w:spacing w:after="40"/>
            </w:pPr>
            <w:r w:rsidRPr="009D4D53">
              <w:t>What are the consequences of cho</w:t>
            </w:r>
            <w:r>
              <w:t xml:space="preserve">osing the darkness of sin over </w:t>
            </w:r>
            <w:r w:rsidRPr="009D4D53">
              <w:t>th</w:t>
            </w:r>
            <w:bookmarkStart w:id="0" w:name="Editing"/>
            <w:bookmarkEnd w:id="0"/>
            <w:r w:rsidRPr="009D4D53">
              <w:t>e light of truth?</w:t>
            </w:r>
          </w:p>
          <w:p w14:paraId="2B1F6676" w14:textId="3C533143" w:rsidR="00896626" w:rsidRPr="004A0608" w:rsidRDefault="003637C3" w:rsidP="004A0608">
            <w:pPr>
              <w:spacing w:line="276" w:lineRule="auto"/>
              <w:ind w:left="256"/>
              <w:rPr>
                <w:rFonts w:ascii="Arial" w:hAnsi="Arial" w:cs="Arial"/>
                <w:sz w:val="20"/>
              </w:rPr>
            </w:pPr>
            <w:r w:rsidRPr="003637C3">
              <w:rPr>
                <w:rFonts w:ascii="Arial" w:hAnsi="Arial" w:cs="Arial"/>
                <w:i/>
                <w:iCs/>
                <w:sz w:val="20"/>
              </w:rPr>
              <w:t xml:space="preserve">Some of the consequences of choosing </w:t>
            </w:r>
            <w:r w:rsidR="004A0608">
              <w:rPr>
                <w:rFonts w:ascii="Arial" w:hAnsi="Arial" w:cs="Arial"/>
                <w:i/>
                <w:iCs/>
                <w:sz w:val="20"/>
              </w:rPr>
              <w:br/>
            </w:r>
            <w:r w:rsidRPr="003637C3">
              <w:rPr>
                <w:rFonts w:ascii="Arial" w:hAnsi="Arial" w:cs="Arial"/>
                <w:i/>
                <w:iCs/>
                <w:sz w:val="20"/>
              </w:rPr>
              <w:t xml:space="preserve">the darkness of sin over the light of truth </w:t>
            </w:r>
            <w:r w:rsidR="004A0608">
              <w:rPr>
                <w:rFonts w:ascii="Arial" w:hAnsi="Arial" w:cs="Arial"/>
                <w:i/>
                <w:iCs/>
                <w:sz w:val="20"/>
              </w:rPr>
              <w:br/>
            </w:r>
            <w:r w:rsidRPr="003637C3">
              <w:rPr>
                <w:rFonts w:ascii="Arial" w:hAnsi="Arial" w:cs="Arial"/>
                <w:i/>
                <w:iCs/>
                <w:sz w:val="20"/>
              </w:rPr>
              <w:t xml:space="preserve">are separation from God, experiencing </w:t>
            </w:r>
            <w:r w:rsidR="004A0608">
              <w:rPr>
                <w:rFonts w:ascii="Arial" w:hAnsi="Arial" w:cs="Arial"/>
                <w:i/>
                <w:iCs/>
                <w:sz w:val="20"/>
              </w:rPr>
              <w:br/>
            </w:r>
            <w:r w:rsidRPr="003637C3">
              <w:rPr>
                <w:rFonts w:ascii="Arial" w:hAnsi="Arial" w:cs="Arial"/>
                <w:i/>
                <w:iCs/>
                <w:sz w:val="20"/>
              </w:rPr>
              <w:t xml:space="preserve">false happiness, and believing that we </w:t>
            </w:r>
            <w:r w:rsidR="00717D93">
              <w:rPr>
                <w:rFonts w:ascii="Arial" w:hAnsi="Arial" w:cs="Arial"/>
                <w:i/>
                <w:iCs/>
                <w:sz w:val="20"/>
              </w:rPr>
              <w:br/>
            </w:r>
            <w:r w:rsidRPr="003637C3">
              <w:rPr>
                <w:rFonts w:ascii="Arial" w:hAnsi="Arial" w:cs="Arial"/>
                <w:i/>
                <w:iCs/>
                <w:sz w:val="20"/>
              </w:rPr>
              <w:t>d</w:t>
            </w:r>
            <w:bookmarkStart w:id="1" w:name="_GoBack"/>
            <w:bookmarkEnd w:id="1"/>
            <w:r w:rsidRPr="003637C3">
              <w:rPr>
                <w:rFonts w:ascii="Arial" w:hAnsi="Arial" w:cs="Arial"/>
                <w:i/>
                <w:iCs/>
                <w:sz w:val="20"/>
              </w:rPr>
              <w:t>o not need God.</w:t>
            </w:r>
          </w:p>
        </w:tc>
      </w:tr>
    </w:tbl>
    <w:p w14:paraId="2DFEBE43" w14:textId="7B436781" w:rsidR="006D7703" w:rsidRPr="00FD5989" w:rsidRDefault="00FD5989" w:rsidP="00FD5989">
      <w:pPr>
        <w:tabs>
          <w:tab w:val="left" w:pos="840"/>
        </w:tabs>
        <w:rPr>
          <w:sz w:val="2"/>
          <w:szCs w:val="2"/>
        </w:rPr>
      </w:pPr>
      <w:r>
        <w:tab/>
      </w:r>
    </w:p>
    <w:sectPr w:rsidR="006D7703" w:rsidRPr="00FD5989" w:rsidSect="00436CAD">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62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1EB1A0" w14:textId="77777777" w:rsidR="00E52CD3" w:rsidRDefault="00E52CD3" w:rsidP="004D0079">
      <w:r>
        <w:separator/>
      </w:r>
    </w:p>
    <w:p w14:paraId="6D910DB4" w14:textId="77777777" w:rsidR="00E52CD3" w:rsidRDefault="00E52CD3"/>
  </w:endnote>
  <w:endnote w:type="continuationSeparator" w:id="0">
    <w:p w14:paraId="38B67BFC" w14:textId="77777777" w:rsidR="00E52CD3" w:rsidRDefault="00E52CD3" w:rsidP="004D0079">
      <w:r>
        <w:continuationSeparator/>
      </w:r>
    </w:p>
    <w:p w14:paraId="4BBF3442" w14:textId="77777777" w:rsidR="00E52CD3" w:rsidRDefault="00E52C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0000500000000020000"/>
    <w:charset w:val="00"/>
    <w:family w:val="auto"/>
    <w:pitch w:val="variable"/>
    <w:sig w:usb0="E0002AFF" w:usb1="C0007841" w:usb2="00000009" w:usb3="00000000" w:csb0="000001FF" w:csb1="00000000"/>
  </w:font>
  <w:font w:name="Helvetica LT Std">
    <w:altName w:val="Arial"/>
    <w:panose1 w:val="020B0504020202020204"/>
    <w:charset w:val="4D"/>
    <w:family w:val="swiss"/>
    <w:notTrueType/>
    <w:pitch w:val="variable"/>
    <w:sig w:usb0="00000203" w:usb1="00000000" w:usb2="00000000" w:usb3="00000000" w:csb0="00000005" w:csb1="00000000"/>
  </w:font>
  <w:font w:name="Tekton Pro">
    <w:altName w:val="Sitka Small"/>
    <w:panose1 w:val="020F0403020208020904"/>
    <w:charset w:val="4D"/>
    <w:family w:val="swiss"/>
    <w:notTrueType/>
    <w:pitch w:val="variable"/>
    <w:sig w:usb0="00000007" w:usb1="00000001" w:usb2="00000000" w:usb3="00000000" w:csb0="00000093" w:csb1="00000000"/>
  </w:font>
  <w:font w:name="HelveticaLTStd-Obl">
    <w:altName w:val="Times New Roman"/>
    <w:panose1 w:val="020B0604020202020204"/>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9914E"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696BD9B4"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1D5A90BF" wp14:editId="366FC3AF">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9C06E" w14:textId="5AD407AE"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F15D7E">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68133F7F"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FD5989" w:rsidRPr="00896626">
                                <w:rPr>
                                  <w:rFonts w:ascii="Arial" w:hAnsi="Arial" w:cs="Arial"/>
                                  <w:color w:val="000000"/>
                                  <w:sz w:val="18"/>
                                  <w:szCs w:val="18"/>
                                </w:rPr>
                                <w:t>TX00666</w:t>
                              </w:r>
                              <w:r w:rsidR="00C10B64">
                                <w:rPr>
                                  <w:rFonts w:ascii="Arial" w:hAnsi="Arial" w:cs="Arial"/>
                                  <w:color w:val="000000"/>
                                  <w:sz w:val="18"/>
                                  <w:szCs w:val="18"/>
                                </w:rPr>
                                <w:t>2</w:t>
                              </w:r>
                            </w:p>
                            <w:p w14:paraId="031DEDE1"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1D5A90BF"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0E99C06E" w14:textId="5AD407AE"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F15D7E">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68133F7F"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FD5989" w:rsidRPr="00896626">
                          <w:rPr>
                            <w:rFonts w:ascii="Arial" w:hAnsi="Arial" w:cs="Arial"/>
                            <w:color w:val="000000"/>
                            <w:sz w:val="18"/>
                            <w:szCs w:val="18"/>
                          </w:rPr>
                          <w:t>TX00666</w:t>
                        </w:r>
                        <w:r w:rsidR="00C10B64">
                          <w:rPr>
                            <w:rFonts w:ascii="Arial" w:hAnsi="Arial" w:cs="Arial"/>
                            <w:color w:val="000000"/>
                            <w:sz w:val="18"/>
                            <w:szCs w:val="18"/>
                          </w:rPr>
                          <w:t>2</w:t>
                        </w:r>
                      </w:p>
                      <w:p w14:paraId="031DEDE1"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78B2D14F" wp14:editId="7F14C180">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ED2773" w14:textId="77777777" w:rsidR="00FE5D24" w:rsidRDefault="006515F4">
    <w:r>
      <w:rPr>
        <w:noProof/>
      </w:rPr>
      <mc:AlternateContent>
        <mc:Choice Requires="wps">
          <w:drawing>
            <wp:anchor distT="0" distB="0" distL="114300" distR="114300" simplePos="0" relativeHeight="251654656" behindDoc="0" locked="1" layoutInCell="0" allowOverlap="1" wp14:anchorId="5A504ACD" wp14:editId="55528BB0">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44AAD47F"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896626" w:rsidRPr="00896626">
                            <w:rPr>
                              <w:rFonts w:ascii="Arial" w:hAnsi="Arial" w:cs="Arial"/>
                              <w:color w:val="000000"/>
                              <w:sz w:val="18"/>
                              <w:szCs w:val="18"/>
                            </w:rPr>
                            <w:t>TX00666</w:t>
                          </w:r>
                          <w:r w:rsidR="00C10B64">
                            <w:rPr>
                              <w:rFonts w:ascii="Arial" w:hAnsi="Arial" w:cs="Arial"/>
                              <w:color w:val="000000"/>
                              <w:sz w:val="18"/>
                              <w:szCs w:val="18"/>
                            </w:rPr>
                            <w:t>2</w:t>
                          </w:r>
                        </w:p>
                        <w:p w14:paraId="0F344C5E"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5A504ACD"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44AAD47F"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896626" w:rsidRPr="00896626">
                      <w:rPr>
                        <w:rFonts w:ascii="Arial" w:hAnsi="Arial" w:cs="Arial"/>
                        <w:color w:val="000000"/>
                        <w:sz w:val="18"/>
                        <w:szCs w:val="18"/>
                      </w:rPr>
                      <w:t>TX00666</w:t>
                    </w:r>
                    <w:r w:rsidR="00C10B64">
                      <w:rPr>
                        <w:rFonts w:ascii="Arial" w:hAnsi="Arial" w:cs="Arial"/>
                        <w:color w:val="000000"/>
                        <w:sz w:val="18"/>
                        <w:szCs w:val="18"/>
                      </w:rPr>
                      <w:t>2</w:t>
                    </w:r>
                  </w:p>
                  <w:p w14:paraId="0F344C5E"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5AC5CA62" wp14:editId="70F1FD92">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67509C" w14:textId="77777777" w:rsidR="00E52CD3" w:rsidRDefault="00E52CD3" w:rsidP="004D0079">
      <w:r>
        <w:separator/>
      </w:r>
    </w:p>
    <w:p w14:paraId="478C70CD" w14:textId="77777777" w:rsidR="00E52CD3" w:rsidRDefault="00E52CD3"/>
  </w:footnote>
  <w:footnote w:type="continuationSeparator" w:id="0">
    <w:p w14:paraId="5B4822DB" w14:textId="77777777" w:rsidR="00E52CD3" w:rsidRDefault="00E52CD3" w:rsidP="004D0079">
      <w:r>
        <w:continuationSeparator/>
      </w:r>
    </w:p>
    <w:p w14:paraId="796E1FC5" w14:textId="77777777" w:rsidR="00E52CD3" w:rsidRDefault="00E52CD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057FF" w14:textId="77777777" w:rsidR="00FE5D24" w:rsidRDefault="00FE5D24"/>
  <w:p w14:paraId="2F2CA6C2"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4AADA" w14:textId="539770D0" w:rsidR="00FE5D24" w:rsidRPr="00634278" w:rsidRDefault="00896626" w:rsidP="00634278">
    <w:pPr>
      <w:pStyle w:val="A-Header-articletitlepage2"/>
    </w:pPr>
    <w:r>
      <w:t xml:space="preserve">Defining </w:t>
    </w:r>
    <w:r>
      <w:rPr>
        <w:i/>
        <w:iCs/>
      </w:rPr>
      <w:t>Sin</w:t>
    </w:r>
    <w:r w:rsidR="00BC0F5B">
      <w:rPr>
        <w:i/>
        <w:iCs/>
      </w:rPr>
      <w:t xml:space="preserve"> </w:t>
    </w:r>
    <w:r w:rsidR="00BC0F5B">
      <w:t>Answer Key</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BDBD09" w14:textId="77777777" w:rsidR="00744255" w:rsidRPr="000F3E56" w:rsidRDefault="00744255" w:rsidP="00744255">
    <w:pPr>
      <w:pStyle w:val="A-Header-booktitlesubtitlepage1"/>
    </w:pPr>
    <w:r>
      <w:t>Morality and God’s Love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AAC1223"/>
    <w:multiLevelType w:val="hybridMultilevel"/>
    <w:tmpl w:val="D09C66C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41B5501"/>
    <w:multiLevelType w:val="hybridMultilevel"/>
    <w:tmpl w:val="9ABA7460"/>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2" w15:restartNumberingAfterBreak="0">
    <w:nsid w:val="559E5EEF"/>
    <w:multiLevelType w:val="hybridMultilevel"/>
    <w:tmpl w:val="9F7A717E"/>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6F530F2F"/>
    <w:multiLevelType w:val="hybridMultilevel"/>
    <w:tmpl w:val="7F661500"/>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6" w15:restartNumberingAfterBreak="0">
    <w:nsid w:val="731F2DB4"/>
    <w:multiLevelType w:val="hybridMultilevel"/>
    <w:tmpl w:val="F8EE6086"/>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num w:numId="1">
    <w:abstractNumId w:val="4"/>
  </w:num>
  <w:num w:numId="2">
    <w:abstractNumId w:val="1"/>
  </w:num>
  <w:num w:numId="3">
    <w:abstractNumId w:val="9"/>
  </w:num>
  <w:num w:numId="4">
    <w:abstractNumId w:val="10"/>
  </w:num>
  <w:num w:numId="5">
    <w:abstractNumId w:val="13"/>
  </w:num>
  <w:num w:numId="6">
    <w:abstractNumId w:val="0"/>
  </w:num>
  <w:num w:numId="7">
    <w:abstractNumId w:val="3"/>
  </w:num>
  <w:num w:numId="8">
    <w:abstractNumId w:val="8"/>
  </w:num>
  <w:num w:numId="9">
    <w:abstractNumId w:val="7"/>
  </w:num>
  <w:num w:numId="10">
    <w:abstractNumId w:val="14"/>
  </w:num>
  <w:num w:numId="11">
    <w:abstractNumId w:val="6"/>
  </w:num>
  <w:num w:numId="12">
    <w:abstractNumId w:val="5"/>
  </w:num>
  <w:num w:numId="13">
    <w:abstractNumId w:val="2"/>
  </w:num>
  <w:num w:numId="14">
    <w:abstractNumId w:val="16"/>
  </w:num>
  <w:num w:numId="15">
    <w:abstractNumId w:val="11"/>
  </w:num>
  <w:num w:numId="16">
    <w:abstractNumId w:val="12"/>
  </w:num>
  <w:num w:numId="17">
    <w:abstractNumId w:val="1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35EA7"/>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62496"/>
    <w:rsid w:val="001747F9"/>
    <w:rsid w:val="00175D31"/>
    <w:rsid w:val="001764BC"/>
    <w:rsid w:val="0018531D"/>
    <w:rsid w:val="0019539C"/>
    <w:rsid w:val="001A69EC"/>
    <w:rsid w:val="001B1D0E"/>
    <w:rsid w:val="001B217A"/>
    <w:rsid w:val="001B3767"/>
    <w:rsid w:val="001B4972"/>
    <w:rsid w:val="001B6938"/>
    <w:rsid w:val="001B744F"/>
    <w:rsid w:val="001C0A8C"/>
    <w:rsid w:val="001C0EF4"/>
    <w:rsid w:val="001C1FE6"/>
    <w:rsid w:val="001D616A"/>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637C3"/>
    <w:rsid w:val="0037014E"/>
    <w:rsid w:val="00370D42"/>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36CAD"/>
    <w:rsid w:val="00454A1D"/>
    <w:rsid w:val="00460918"/>
    <w:rsid w:val="0047514A"/>
    <w:rsid w:val="00475571"/>
    <w:rsid w:val="004A0608"/>
    <w:rsid w:val="004A3116"/>
    <w:rsid w:val="004A7DE2"/>
    <w:rsid w:val="004B7111"/>
    <w:rsid w:val="004C5561"/>
    <w:rsid w:val="004D0079"/>
    <w:rsid w:val="004D3EF8"/>
    <w:rsid w:val="004D5B13"/>
    <w:rsid w:val="004D74F6"/>
    <w:rsid w:val="004D7A2E"/>
    <w:rsid w:val="004E36B2"/>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38DA"/>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D7703"/>
    <w:rsid w:val="006E27C3"/>
    <w:rsid w:val="006E4F88"/>
    <w:rsid w:val="006F5958"/>
    <w:rsid w:val="0070169A"/>
    <w:rsid w:val="00702374"/>
    <w:rsid w:val="007034FE"/>
    <w:rsid w:val="0070587C"/>
    <w:rsid w:val="007137D5"/>
    <w:rsid w:val="00717D93"/>
    <w:rsid w:val="00722E93"/>
    <w:rsid w:val="00730A12"/>
    <w:rsid w:val="0073114D"/>
    <w:rsid w:val="00736AC9"/>
    <w:rsid w:val="00744255"/>
    <w:rsid w:val="00745B49"/>
    <w:rsid w:val="0074663C"/>
    <w:rsid w:val="00750DCB"/>
    <w:rsid w:val="007554A3"/>
    <w:rsid w:val="00756E31"/>
    <w:rsid w:val="00764EF8"/>
    <w:rsid w:val="00781027"/>
    <w:rsid w:val="00781585"/>
    <w:rsid w:val="00784075"/>
    <w:rsid w:val="00786E12"/>
    <w:rsid w:val="00793858"/>
    <w:rsid w:val="007A3A20"/>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96626"/>
    <w:rsid w:val="008A5FEE"/>
    <w:rsid w:val="008A6D7C"/>
    <w:rsid w:val="008B0EE1"/>
    <w:rsid w:val="008B14A0"/>
    <w:rsid w:val="008C2FC3"/>
    <w:rsid w:val="008D05C1"/>
    <w:rsid w:val="008D10BC"/>
    <w:rsid w:val="008D1CED"/>
    <w:rsid w:val="008E0BDC"/>
    <w:rsid w:val="008F0E88"/>
    <w:rsid w:val="008F12F7"/>
    <w:rsid w:val="008F22A0"/>
    <w:rsid w:val="008F58B2"/>
    <w:rsid w:val="009064EC"/>
    <w:rsid w:val="00906EBC"/>
    <w:rsid w:val="00933AF6"/>
    <w:rsid w:val="00933E81"/>
    <w:rsid w:val="0094359C"/>
    <w:rsid w:val="00945180"/>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26886"/>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17D24"/>
    <w:rsid w:val="00B33A39"/>
    <w:rsid w:val="00B47B42"/>
    <w:rsid w:val="00B51054"/>
    <w:rsid w:val="00B52F10"/>
    <w:rsid w:val="00B55908"/>
    <w:rsid w:val="00B572B7"/>
    <w:rsid w:val="00B65534"/>
    <w:rsid w:val="00B72A37"/>
    <w:rsid w:val="00B738D1"/>
    <w:rsid w:val="00B8249A"/>
    <w:rsid w:val="00B83A16"/>
    <w:rsid w:val="00B94D14"/>
    <w:rsid w:val="00BA32E8"/>
    <w:rsid w:val="00BA7893"/>
    <w:rsid w:val="00BC0F5B"/>
    <w:rsid w:val="00BC1E13"/>
    <w:rsid w:val="00BC4453"/>
    <w:rsid w:val="00BC6647"/>
    <w:rsid w:val="00BC71B6"/>
    <w:rsid w:val="00BD06B0"/>
    <w:rsid w:val="00BD3CA9"/>
    <w:rsid w:val="00BD4AB9"/>
    <w:rsid w:val="00BE1C44"/>
    <w:rsid w:val="00BE3E0E"/>
    <w:rsid w:val="00C01E2D"/>
    <w:rsid w:val="00C0655C"/>
    <w:rsid w:val="00C06D70"/>
    <w:rsid w:val="00C07507"/>
    <w:rsid w:val="00C10B64"/>
    <w:rsid w:val="00C11F94"/>
    <w:rsid w:val="00C12C36"/>
    <w:rsid w:val="00C13310"/>
    <w:rsid w:val="00C301D6"/>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DF4715"/>
    <w:rsid w:val="00E01DE6"/>
    <w:rsid w:val="00E02EAF"/>
    <w:rsid w:val="00E069BA"/>
    <w:rsid w:val="00E12E92"/>
    <w:rsid w:val="00E16237"/>
    <w:rsid w:val="00E2045E"/>
    <w:rsid w:val="00E412C5"/>
    <w:rsid w:val="00E51E59"/>
    <w:rsid w:val="00E52CD3"/>
    <w:rsid w:val="00E605CA"/>
    <w:rsid w:val="00E618D3"/>
    <w:rsid w:val="00E70001"/>
    <w:rsid w:val="00E73087"/>
    <w:rsid w:val="00E7545A"/>
    <w:rsid w:val="00E954EA"/>
    <w:rsid w:val="00EB1125"/>
    <w:rsid w:val="00EB14DD"/>
    <w:rsid w:val="00EB717A"/>
    <w:rsid w:val="00EC358B"/>
    <w:rsid w:val="00EC52EC"/>
    <w:rsid w:val="00EE07AB"/>
    <w:rsid w:val="00EE0D45"/>
    <w:rsid w:val="00EE658A"/>
    <w:rsid w:val="00EF441F"/>
    <w:rsid w:val="00F06D17"/>
    <w:rsid w:val="00F15D7E"/>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5989"/>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2818F2"/>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styleId="Header">
    <w:name w:val="header"/>
    <w:basedOn w:val="Normal"/>
    <w:link w:val="HeaderChar"/>
    <w:uiPriority w:val="99"/>
    <w:unhideWhenUsed/>
    <w:qFormat/>
    <w:rsid w:val="00B17D24"/>
    <w:pPr>
      <w:tabs>
        <w:tab w:val="center" w:pos="4680"/>
        <w:tab w:val="right" w:pos="9360"/>
      </w:tabs>
    </w:pPr>
  </w:style>
  <w:style w:type="character" w:customStyle="1" w:styleId="HeaderChar">
    <w:name w:val="Header Char"/>
    <w:basedOn w:val="DefaultParagraphFont"/>
    <w:link w:val="Header"/>
    <w:uiPriority w:val="99"/>
    <w:rsid w:val="00B17D24"/>
    <w:rPr>
      <w:rFonts w:ascii="Times New Roman" w:eastAsia="Times New Roman" w:hAnsi="Times New Roman" w:cs="Times New Roman"/>
      <w:sz w:val="24"/>
      <w:szCs w:val="20"/>
    </w:rPr>
  </w:style>
  <w:style w:type="character" w:customStyle="1" w:styleId="textChar">
    <w:name w:val="text Char"/>
    <w:link w:val="text"/>
    <w:uiPriority w:val="99"/>
    <w:locked/>
    <w:rsid w:val="006D7703"/>
    <w:rPr>
      <w:rFonts w:ascii="Book Antiqua" w:hAnsi="Book Antiqua"/>
      <w:color w:val="000000"/>
      <w:sz w:val="24"/>
    </w:rPr>
  </w:style>
  <w:style w:type="paragraph" w:customStyle="1" w:styleId="text">
    <w:name w:val="text"/>
    <w:link w:val="textChar"/>
    <w:uiPriority w:val="99"/>
    <w:rsid w:val="006D7703"/>
    <w:pPr>
      <w:tabs>
        <w:tab w:val="left" w:pos="720"/>
      </w:tabs>
      <w:spacing w:after="0" w:line="480" w:lineRule="auto"/>
    </w:pPr>
    <w:rPr>
      <w:rFonts w:ascii="Book Antiqua" w:hAnsi="Book Antiqua"/>
      <w:color w:val="000000"/>
      <w:sz w:val="24"/>
    </w:rPr>
  </w:style>
  <w:style w:type="paragraph" w:customStyle="1" w:styleId="A-Text">
    <w:name w:val="A- Text"/>
    <w:basedOn w:val="Normal"/>
    <w:link w:val="A-TextChar"/>
    <w:qFormat/>
    <w:rsid w:val="00896626"/>
    <w:pPr>
      <w:tabs>
        <w:tab w:val="left" w:pos="450"/>
      </w:tabs>
      <w:spacing w:line="276" w:lineRule="auto"/>
    </w:pPr>
    <w:rPr>
      <w:rFonts w:ascii="Arial" w:eastAsiaTheme="minorHAnsi" w:hAnsi="Arial"/>
      <w:sz w:val="20"/>
      <w:szCs w:val="24"/>
    </w:rPr>
  </w:style>
  <w:style w:type="character" w:customStyle="1" w:styleId="A-TextChar">
    <w:name w:val="A- Text Char"/>
    <w:basedOn w:val="DefaultParagraphFont"/>
    <w:link w:val="A-Text"/>
    <w:rsid w:val="00896626"/>
    <w:rPr>
      <w:rFonts w:ascii="Arial" w:hAnsi="Arial"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D71DAD-DD82-424D-9967-7307AAB87E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434</TotalTime>
  <Pages>2</Pages>
  <Words>656</Words>
  <Characters>3745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Andy Palmer</cp:lastModifiedBy>
  <cp:revision>196</cp:revision>
  <cp:lastPrinted>2018-04-06T18:09:00Z</cp:lastPrinted>
  <dcterms:created xsi:type="dcterms:W3CDTF">2011-05-03T23:25:00Z</dcterms:created>
  <dcterms:modified xsi:type="dcterms:W3CDTF">2020-11-24T20:44:00Z</dcterms:modified>
</cp:coreProperties>
</file>